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Default="00FF09E7" w:rsidP="00FF09E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U z n e s e n i a</w:t>
      </w:r>
    </w:p>
    <w:p w:rsidR="00FF09E7" w:rsidRDefault="00FF09E7" w:rsidP="00FF09E7">
      <w:pPr>
        <w:rPr>
          <w:b/>
          <w:bCs/>
        </w:rPr>
      </w:pPr>
      <w:r>
        <w:rPr>
          <w:sz w:val="24"/>
          <w:szCs w:val="24"/>
        </w:rPr>
        <w:t xml:space="preserve">z 2. zasadnutia obecného zastupiteľstva obce Veľká Franková   zo dňa 15.05.2015                                                               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 xml:space="preserve">UZNESENIE  č.12 /2/2015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 xml:space="preserve">Schvaľuje : a/ </w:t>
      </w:r>
      <w:r>
        <w:t xml:space="preserve">program 2. zasadnutia Obecného zastupiteľstva vo Veľkej Frankovej </w:t>
      </w:r>
    </w:p>
    <w:p w:rsidR="00FF09E7" w:rsidRDefault="00FF09E7" w:rsidP="00FF09E7">
      <w:pPr>
        <w:pStyle w:val="NormalWeb"/>
        <w:spacing w:after="0"/>
      </w:pPr>
      <w:r>
        <w:t xml:space="preserve">                     b/ voľbu spoločnej pracovnej komisie , ktorá plní úlohy návrhovej , </w:t>
      </w:r>
    </w:p>
    <w:p w:rsidR="00FF09E7" w:rsidRDefault="00FF09E7" w:rsidP="00FF09E7">
      <w:pPr>
        <w:pStyle w:val="NormalWeb"/>
        <w:spacing w:after="0"/>
      </w:pPr>
      <w:r>
        <w:t xml:space="preserve">                        volebnej a mandátovej komisie </w:t>
      </w:r>
    </w:p>
    <w:p w:rsidR="00FF09E7" w:rsidRDefault="00FF09E7" w:rsidP="00FF09E7">
      <w:pPr>
        <w:pStyle w:val="NormalWeb"/>
        <w:spacing w:after="0"/>
      </w:pPr>
      <w:r>
        <w:t xml:space="preserve">                    c/ overovateľov a zapisovateľku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 13/2/2015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Berie na vedomie</w:t>
      </w:r>
      <w:r>
        <w:t xml:space="preserve">: a/kontrolu uznesení  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b/ informáciu o piebehu a realizácií zmeny a doplnení ÚP Vysevši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    výstavba NN siete. 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c/ informáciu o zrealizovaní rekonštrukcie obecného rozhlasu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d/ informáciu o schválení finančného príspevku z ÚPSVaR na podporu 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  zamestnanosti §54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 e/ informáciu o ohradenie brehu pletivom , ktoré by zamedzilo sypanie 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  odpodu do brehu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č.14/2/2015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Schvaľuje :</w:t>
      </w:r>
      <w:r>
        <w:rPr>
          <w:bCs/>
        </w:rPr>
        <w:t xml:space="preserve">  Zámer spracovania PHSR 2015-2020 obce Veľká Franková . 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č.15/2/2015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>
        <w:rPr>
          <w:bCs/>
        </w:rPr>
        <w:t>:Riadiaci tím PHSR 2015-2020 obce Veľká Franková  a to v zložení : Ondrej Krempaský , Katarína Čarnogurská a RNDr.Radomír Babiak .</w:t>
      </w:r>
    </w:p>
    <w:p w:rsidR="00FF09E7" w:rsidRDefault="00FF09E7" w:rsidP="00FF09E7">
      <w:pPr>
        <w:pStyle w:val="NormalWeb"/>
        <w:spacing w:after="0"/>
        <w:rPr>
          <w:bCs/>
        </w:rPr>
      </w:pP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lastRenderedPageBreak/>
        <w:t>UZNESENIE č.16/2/2015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Schvaľuje : </w:t>
      </w:r>
      <w:r>
        <w:rPr>
          <w:bCs/>
        </w:rPr>
        <w:t xml:space="preserve"> Zriadenie pracovných skupín , ktoré budú pracovať pri zhotovení PHSR 2015-2020 a to hospodársku : Pisarčík Jozef, Skrinský Ján a RNDr. Radomír Babiak , sociálnu : Krempaský Peter, Krempaský Milan a RNDr. Radomír Babiak a enviromentálnu : Čarnogurská Katarína , Bc. Helena Čarnogurská a RNDr. Radomír Babiak .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č.17/2/2015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>
        <w:rPr>
          <w:bCs/>
        </w:rPr>
        <w:t>: podpísanie zmluvy o dielo za vypracovanie PHSR 2015-2020 obce Veľká Franková.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č.18/2/2015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 xml:space="preserve">Schvaľuje:      </w:t>
      </w:r>
      <w:r>
        <w:rPr>
          <w:bCs/>
        </w:rPr>
        <w:t xml:space="preserve">Záverečný účet obce za rok 2014 bez výhrad  .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č.19/2/2015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>
        <w:rPr>
          <w:bCs/>
        </w:rPr>
        <w:t>: Výročnú správu za rok 2014 bez výhrad.</w:t>
      </w:r>
    </w:p>
    <w:p w:rsidR="00FF09E7" w:rsidRDefault="00FF09E7" w:rsidP="00FF09E7">
      <w:pPr>
        <w:pStyle w:val="NormalWeb"/>
        <w:spacing w:after="0"/>
      </w:pPr>
      <w:r>
        <w:rPr>
          <w:bCs/>
        </w:rPr>
        <w:t xml:space="preserve"> </w:t>
      </w:r>
      <w:r>
        <w:rPr>
          <w:b/>
          <w:bCs/>
        </w:rPr>
        <w:t>UZNESENIE č.20/2/2015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>
        <w:rPr>
          <w:bCs/>
        </w:rPr>
        <w:t>:  Obchodovanie na EKS  a obstaranie kuka nádob , krovinorezu, pivných setov  a parkových lavičiek cez EKS.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č.21/2/2015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>
        <w:rPr>
          <w:bCs/>
        </w:rPr>
        <w:t xml:space="preserve">: náklady vynaložené  k oslave Dňa matiek .  </w:t>
      </w:r>
    </w:p>
    <w:p w:rsidR="00FF09E7" w:rsidRDefault="00FF09E7" w:rsidP="00FF09E7">
      <w:pPr>
        <w:pStyle w:val="NormalWeb"/>
        <w:spacing w:beforeAutospacing="0" w:after="0"/>
        <w:ind w:left="210" w:hanging="363"/>
      </w:pPr>
      <w:r>
        <w:t xml:space="preserve">Uznesenie z 2. zasadnutia Obecného zastupiteľstva zapísala a prečítala v priebehu zasadnutia </w:t>
      </w:r>
    </w:p>
    <w:p w:rsidR="00FF09E7" w:rsidRDefault="00FF09E7" w:rsidP="00FF09E7">
      <w:pPr>
        <w:pStyle w:val="NormalWeb"/>
        <w:spacing w:after="0"/>
      </w:pPr>
      <w:r>
        <w:t>zapisovateľka Čarnogurská Katarína.</w:t>
      </w:r>
    </w:p>
    <w:p w:rsidR="00FF09E7" w:rsidRDefault="00FF09E7" w:rsidP="00FF09E7">
      <w:pPr>
        <w:pStyle w:val="NormalWeb"/>
        <w:spacing w:after="0"/>
      </w:pPr>
      <w:r>
        <w:t>Za tieto  uznesenia hlasovali všetci prítomní poslanci OZ Veľká Franková .</w:t>
      </w:r>
    </w:p>
    <w:p w:rsidR="00FF09E7" w:rsidRDefault="00FF09E7" w:rsidP="00FF09E7">
      <w:pPr>
        <w:pStyle w:val="NormalWeb"/>
        <w:spacing w:after="0"/>
      </w:pPr>
      <w:r>
        <w:t xml:space="preserve">                                                                          Ondrej Krempaský </w:t>
      </w:r>
    </w:p>
    <w:p w:rsidR="00FF09E7" w:rsidRDefault="00FF09E7" w:rsidP="00FF09E7">
      <w:pPr>
        <w:pStyle w:val="NormalWeb"/>
        <w:spacing w:beforeAutospacing="0" w:after="0"/>
        <w:ind w:left="210" w:hanging="363"/>
      </w:pPr>
      <w:r>
        <w:t xml:space="preserve">                                                                            starosta obce</w:t>
      </w:r>
    </w:p>
    <w:p w:rsidR="00FF09E7" w:rsidRDefault="00FF09E7" w:rsidP="00FF09E7">
      <w:pPr>
        <w:pStyle w:val="NormalWeb"/>
        <w:spacing w:beforeAutospacing="0" w:after="0"/>
        <w:ind w:left="210" w:hanging="363"/>
      </w:pPr>
      <w:r>
        <w:t>Vo Veľkej Frankovej 15.05.2015</w:t>
      </w: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</w:p>
    <w:p w:rsidR="00FF09E7" w:rsidRDefault="00FF09E7" w:rsidP="00FF09E7">
      <w:pPr>
        <w:pStyle w:val="Standard"/>
      </w:pPr>
      <w:r>
        <w:t xml:space="preserve">     </w:t>
      </w:r>
    </w:p>
    <w:p w:rsidR="00F62CFE" w:rsidRDefault="00F62CFE"/>
    <w:sectPr w:rsidR="00F62CFE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344D1"/>
    <w:rsid w:val="003459FB"/>
    <w:rsid w:val="003804B6"/>
    <w:rsid w:val="004C53EA"/>
    <w:rsid w:val="004E3F5D"/>
    <w:rsid w:val="00595BA1"/>
    <w:rsid w:val="00A50B48"/>
    <w:rsid w:val="00AA6658"/>
    <w:rsid w:val="00F62CFE"/>
    <w:rsid w:val="00FC1A81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semiHidden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2015-08-13T08:37:00Z</dcterms:created>
  <dcterms:modified xsi:type="dcterms:W3CDTF">2015-08-13T08:38:00Z</dcterms:modified>
</cp:coreProperties>
</file>